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Default="00D936A5" w:rsidP="00067298">
      <w:pPr>
        <w:pStyle w:val="Titrechap"/>
        <w:spacing w:after="360"/>
      </w:pPr>
      <w:r>
        <w:t>Chapitre 0</w:t>
      </w:r>
      <w:r w:rsidR="00825817">
        <w:t>8</w:t>
      </w:r>
      <w:r>
        <w:t xml:space="preserve"> : </w:t>
      </w:r>
      <w:r w:rsidR="00825817">
        <w:t>Arithmétique</w:t>
      </w:r>
      <w:r w:rsidR="00F153A2">
        <w:t xml:space="preserve"> (I</w:t>
      </w:r>
      <w:r w:rsidR="00B420E9">
        <w:t>I</w:t>
      </w:r>
      <w:r w:rsidR="00F153A2">
        <w:t>)</w:t>
      </w:r>
      <w:r>
        <w:t>.</w:t>
      </w:r>
    </w:p>
    <w:p w:rsidR="005733F5" w:rsidRPr="005733F5" w:rsidRDefault="007D67C6" w:rsidP="005733F5">
      <w:pPr>
        <w:rPr>
          <w:b/>
          <w:u w:val="single"/>
        </w:rPr>
      </w:pPr>
      <w:r>
        <w:rPr>
          <w:b/>
          <w:u w:val="single"/>
        </w:rPr>
        <w:t xml:space="preserve">Première partie : </w:t>
      </w:r>
      <w:r w:rsidR="00B420E9">
        <w:rPr>
          <w:b/>
          <w:u w:val="single"/>
        </w:rPr>
        <w:t>Se connecter au logiciel</w:t>
      </w:r>
      <w:r>
        <w:rPr>
          <w:b/>
          <w:u w:val="single"/>
        </w:rPr>
        <w:t>.</w:t>
      </w:r>
    </w:p>
    <w:p w:rsidR="002F6DBB" w:rsidRDefault="00B420E9" w:rsidP="00CA0A57">
      <w:pPr>
        <w:spacing w:before="120" w:after="120"/>
        <w:jc w:val="both"/>
      </w:pPr>
      <w:r>
        <w:t>A la demande de votre professeur, mettez sous tension votre calculatrice TI-nspire et branchez-là à un câble adéquat.</w:t>
      </w:r>
    </w:p>
    <w:tbl>
      <w:tblPr>
        <w:tblStyle w:val="Grilledutableau"/>
        <w:tblW w:w="9747" w:type="dxa"/>
        <w:tblLayout w:type="fixed"/>
        <w:tblLook w:val="04A0"/>
      </w:tblPr>
      <w:tblGrid>
        <w:gridCol w:w="5495"/>
        <w:gridCol w:w="4252"/>
      </w:tblGrid>
      <w:tr w:rsidR="00A27DD3" w:rsidRPr="00513EEE" w:rsidTr="00641332">
        <w:tc>
          <w:tcPr>
            <w:tcW w:w="5495" w:type="dxa"/>
          </w:tcPr>
          <w:p w:rsidR="00C77369" w:rsidRDefault="00C77369" w:rsidP="007D4E0B">
            <w:pPr>
              <w:pStyle w:val="Corpsdetexte"/>
              <w:ind w:firstLine="0"/>
            </w:pPr>
            <w:r>
              <w:t>Un écran de connexion s’affiche. Remplissez le avec l’identifiant formé de votre nom suivi de la première lettre de votre prénom.</w:t>
            </w:r>
          </w:p>
          <w:p w:rsidR="00A27DD3" w:rsidRDefault="00C77369" w:rsidP="007D4E0B">
            <w:pPr>
              <w:pStyle w:val="Corpsdetexte"/>
              <w:ind w:firstLine="0"/>
            </w:pPr>
            <w:r>
              <w:t>Le mot de passe est personnel et est à décider à la première connexion. Ce sera ensuite ce mot de passe à fournir pour toute autre connexion.</w:t>
            </w:r>
          </w:p>
          <w:p w:rsidR="00C77369" w:rsidRDefault="00C77369" w:rsidP="007D4E0B">
            <w:pPr>
              <w:pStyle w:val="Corpsdetexte"/>
              <w:ind w:firstLine="0"/>
            </w:pPr>
            <w:r>
              <w:t>Après validation, un écran indique que vous êtes bien connecté.</w:t>
            </w:r>
          </w:p>
          <w:p w:rsidR="00C77369" w:rsidRPr="007B0D24" w:rsidRDefault="00C77369" w:rsidP="00C77369">
            <w:pPr>
              <w:pStyle w:val="Corpsdetexte"/>
              <w:ind w:firstLine="0"/>
            </w:pPr>
            <w:r w:rsidRPr="00C77369">
              <w:rPr>
                <w:b/>
              </w:rPr>
              <w:t>Remarque :</w:t>
            </w:r>
            <w:r>
              <w:t xml:space="preserve"> il faut parfois se connecter manuellement par la combinaison de touche : </w:t>
            </w:r>
            <w:r w:rsidRPr="00C77369">
              <w:rPr>
                <w:rFonts w:ascii="TINspireKeys" w:hAnsi="TINspireKeys"/>
                <w:sz w:val="28"/>
                <w:szCs w:val="28"/>
              </w:rPr>
              <w:t>/b</w:t>
            </w:r>
            <w:r>
              <w:t>. Choisissez connexion en bas du menu.</w:t>
            </w:r>
          </w:p>
        </w:tc>
        <w:tc>
          <w:tcPr>
            <w:tcW w:w="4252" w:type="dxa"/>
            <w:vAlign w:val="center"/>
          </w:tcPr>
          <w:p w:rsidR="00A27DD3" w:rsidRPr="00513EEE" w:rsidRDefault="00C77369" w:rsidP="00C77369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2" name="Image 1" descr="3e_chapitre_08_ecran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8_ecran006.g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0E9" w:rsidRPr="00513EEE" w:rsidTr="00641332">
        <w:tc>
          <w:tcPr>
            <w:tcW w:w="5495" w:type="dxa"/>
          </w:tcPr>
          <w:p w:rsidR="00B420E9" w:rsidRPr="00513EEE" w:rsidRDefault="00C77369" w:rsidP="001115DF">
            <w:pPr>
              <w:pStyle w:val="Corpsdetexte"/>
              <w:ind w:firstLine="0"/>
            </w:pPr>
            <w:r>
              <w:t xml:space="preserve">Pour envoyer un fichier, appuyez sur </w:t>
            </w:r>
            <w:r w:rsidRPr="00C77369">
              <w:rPr>
                <w:rFonts w:ascii="TINspireKeys" w:hAnsi="TINspireKeys"/>
                <w:sz w:val="28"/>
                <w:szCs w:val="28"/>
              </w:rPr>
              <w:t>c</w:t>
            </w:r>
            <w:r>
              <w:t>. Choisissez 7:Mes classeurs.</w:t>
            </w:r>
          </w:p>
        </w:tc>
        <w:tc>
          <w:tcPr>
            <w:tcW w:w="4252" w:type="dxa"/>
            <w:vAlign w:val="center"/>
          </w:tcPr>
          <w:p w:rsidR="00B420E9" w:rsidRPr="00513EEE" w:rsidRDefault="00C77369" w:rsidP="001115DF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7" name="Image 2" descr="3e_chapitre_08_ecran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8_ecran007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0E9" w:rsidRPr="00513EEE" w:rsidTr="00641332">
        <w:tc>
          <w:tcPr>
            <w:tcW w:w="5495" w:type="dxa"/>
          </w:tcPr>
          <w:p w:rsidR="00CA0A57" w:rsidRPr="00513EEE" w:rsidRDefault="00C77369" w:rsidP="00C77369">
            <w:pPr>
              <w:pStyle w:val="Corpsdetexte"/>
              <w:ind w:firstLine="0"/>
            </w:pPr>
            <w:r>
              <w:t xml:space="preserve">Montez ou descendez jusqu’au fichier à envoyer puis appuyez sur </w:t>
            </w:r>
            <w:r w:rsidRPr="00683E32">
              <w:rPr>
                <w:rFonts w:ascii="TINspireKeys" w:hAnsi="TINspireKeys"/>
                <w:sz w:val="28"/>
                <w:szCs w:val="28"/>
              </w:rPr>
              <w:t>/b</w:t>
            </w:r>
            <w:r>
              <w:t xml:space="preserve"> et validez le choix 2:Envoyer.</w:t>
            </w:r>
          </w:p>
        </w:tc>
        <w:tc>
          <w:tcPr>
            <w:tcW w:w="4252" w:type="dxa"/>
            <w:vAlign w:val="center"/>
          </w:tcPr>
          <w:p w:rsidR="00B420E9" w:rsidRPr="00513EEE" w:rsidRDefault="00C77369" w:rsidP="001115DF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5" name="Image 3" descr="3e_chapitre_08_ecran00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8_ecran008.gif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45C7" w:rsidRDefault="00C745C7" w:rsidP="00C745C7">
      <w:pPr>
        <w:spacing w:before="240"/>
        <w:rPr>
          <w:b/>
          <w:u w:val="single"/>
        </w:rPr>
      </w:pPr>
      <w:r>
        <w:rPr>
          <w:b/>
          <w:u w:val="single"/>
        </w:rPr>
        <w:t>Deuxième</w:t>
      </w:r>
      <w:r w:rsidRPr="005733F5">
        <w:rPr>
          <w:b/>
          <w:u w:val="single"/>
        </w:rPr>
        <w:t xml:space="preserve"> partie</w:t>
      </w:r>
      <w:r>
        <w:rPr>
          <w:b/>
          <w:u w:val="single"/>
        </w:rPr>
        <w:t> :</w:t>
      </w:r>
      <w:r w:rsidR="00D2677E">
        <w:rPr>
          <w:b/>
          <w:u w:val="single"/>
        </w:rPr>
        <w:t xml:space="preserve"> </w:t>
      </w:r>
      <w:r w:rsidR="00CA0A57">
        <w:rPr>
          <w:b/>
          <w:u w:val="single"/>
        </w:rPr>
        <w:t>Programmation de l’algorithme</w:t>
      </w:r>
      <w:r w:rsidR="006734D2">
        <w:rPr>
          <w:b/>
          <w:u w:val="single"/>
        </w:rPr>
        <w:t xml:space="preserve"> d’Euclide</w:t>
      </w:r>
      <w:r w:rsidR="004D0155">
        <w:rPr>
          <w:b/>
          <w:u w:val="single"/>
        </w:rPr>
        <w:t>.</w:t>
      </w:r>
    </w:p>
    <w:p w:rsidR="00806BA8" w:rsidRDefault="001115DF" w:rsidP="001115DF">
      <w:pPr>
        <w:spacing w:before="120" w:after="120"/>
        <w:jc w:val="both"/>
      </w:pPr>
      <w:r>
        <w:t>La programmation est une tâche assez ardue. Il faut écrire toutes les étapes en français pour arriver à s’y repérer, faire des tests, ne rien oublier</w:t>
      </w:r>
      <w:r w:rsidR="00683E32">
        <w:t xml:space="preserve"> des cas particuliers</w:t>
      </w:r>
      <w:r>
        <w:t>. Le programme suivant ne comporte que quelques</w:t>
      </w:r>
      <w:r w:rsidR="00683E32">
        <w:t xml:space="preserve"> lignes, mais les programmes plus poussés qui compose les logiciels informatiques par exemple en compte des milliers, voir bien plus.</w:t>
      </w:r>
    </w:p>
    <w:p w:rsidR="00683E32" w:rsidRDefault="00683E32" w:rsidP="001115DF">
      <w:pPr>
        <w:spacing w:before="120" w:after="120"/>
        <w:jc w:val="both"/>
      </w:pPr>
      <w:r>
        <w:t>L’algorithme d’Euclide se base sur le fait qu’il faut choisir comme PGCD le dernier reste non nul. Par conséquent, il faut demander à la machine de faire des divisions successives en changeant le dividende et diviseur à chaque fois.</w:t>
      </w:r>
    </w:p>
    <w:p w:rsidR="00683E32" w:rsidRDefault="00683E32" w:rsidP="001115DF">
      <w:pPr>
        <w:spacing w:before="120" w:after="120"/>
        <w:jc w:val="both"/>
      </w:pPr>
      <w:r>
        <w:t xml:space="preserve">Certaines fonctions ont un sens. En effet, </w:t>
      </w:r>
      <w:r w:rsidRPr="00683E32">
        <w:rPr>
          <w:position w:val="-6"/>
        </w:rPr>
        <w:object w:dxaOrig="460" w:dyaOrig="279">
          <v:shape id="_x0000_i1025" type="#_x0000_t75" style="width:22.75pt;height:13.65pt" o:ole="">
            <v:imagedata r:id="rId11" o:title=""/>
          </v:shape>
          <o:OLEObject Type="Embed" ProgID="Equation.DSMT4" ShapeID="_x0000_i1025" DrawAspect="Content" ObjectID="_1333819650" r:id="rId12"/>
        </w:object>
      </w:r>
      <w:r>
        <w:t xml:space="preserve"> et </w:t>
      </w:r>
      <w:r w:rsidRPr="00683E32">
        <w:rPr>
          <w:position w:val="-6"/>
        </w:rPr>
        <w:object w:dxaOrig="460" w:dyaOrig="279">
          <v:shape id="_x0000_i1026" type="#_x0000_t75" style="width:22.75pt;height:13.65pt" o:ole="">
            <v:imagedata r:id="rId13" o:title=""/>
          </v:shape>
          <o:OLEObject Type="Embed" ProgID="Equation.DSMT4" ShapeID="_x0000_i1026" DrawAspect="Content" ObjectID="_1333819651" r:id="rId14"/>
        </w:object>
      </w:r>
      <w:r>
        <w:t xml:space="preserve"> ne donne pas en général le même résultat. Il faut donc faire un test pour déterminer le plus grand de ces deux nombres pour le mettre en tant que dividende.</w:t>
      </w:r>
    </w:p>
    <w:p w:rsidR="00683E32" w:rsidRDefault="00683E32" w:rsidP="001115DF">
      <w:pPr>
        <w:spacing w:before="120" w:after="120"/>
        <w:jc w:val="both"/>
      </w:pPr>
      <w:r>
        <w:lastRenderedPageBreak/>
        <w:t>Ce programme peut être réécrit</w:t>
      </w:r>
      <w:r w:rsidR="004E0F5E">
        <w:t xml:space="preserve"> tel quel : créer un nouveau classeur et choisir un écran de calcul. Appuyez sur </w:t>
      </w:r>
      <w:r w:rsidR="004E0F5E" w:rsidRPr="004E0F5E">
        <w:rPr>
          <w:rFonts w:ascii="TINspireKeys" w:hAnsi="TINspireKeys"/>
          <w:sz w:val="28"/>
          <w:szCs w:val="28"/>
        </w:rPr>
        <w:t>/b</w:t>
      </w:r>
      <w:r w:rsidR="004E0F5E">
        <w:t xml:space="preserve">. Choisissez le menu </w:t>
      </w:r>
      <w:r w:rsidR="004E0F5E" w:rsidRPr="004E0F5E">
        <w:rPr>
          <w:rFonts w:ascii="TINspireKeys" w:hAnsi="TINspireKeys"/>
          <w:sz w:val="28"/>
          <w:szCs w:val="28"/>
        </w:rPr>
        <w:t>4</w:t>
      </w:r>
      <w:r w:rsidR="004E0F5E">
        <w:t xml:space="preserve">:Insertion, puis </w:t>
      </w:r>
      <w:r w:rsidR="004E0F5E" w:rsidRPr="004E0F5E">
        <w:rPr>
          <w:rFonts w:ascii="TINspireKeys" w:hAnsi="TINspireKeys"/>
          <w:sz w:val="28"/>
          <w:szCs w:val="28"/>
        </w:rPr>
        <w:t>8</w:t>
      </w:r>
      <w:r w:rsidR="004E0F5E">
        <w:t>:Editeur de programme et enfin, nouveau.</w:t>
      </w:r>
      <w:r w:rsidR="00C46573">
        <w:t xml:space="preserve"> Nommez alors votre programme ou fonction</w:t>
      </w:r>
    </w:p>
    <w:p w:rsidR="004E0F5E" w:rsidRDefault="004E0F5E" w:rsidP="001115DF">
      <w:pPr>
        <w:spacing w:before="120" w:after="120"/>
        <w:jc w:val="both"/>
      </w:pPr>
      <w:r>
        <w:t>Sinon, un fichier vous sera délivré par la méthode de la première partie.</w:t>
      </w:r>
      <w:r w:rsidR="00057227">
        <w:t xml:space="preserve"> Ce fichier peut aussi s’échanger de calculatrice à calculatrice par un câble fourni en début d’année.</w:t>
      </w:r>
    </w:p>
    <w:tbl>
      <w:tblPr>
        <w:tblStyle w:val="Grilledutableau"/>
        <w:tblW w:w="9747" w:type="dxa"/>
        <w:tblLook w:val="04A0"/>
      </w:tblPr>
      <w:tblGrid>
        <w:gridCol w:w="5778"/>
        <w:gridCol w:w="3969"/>
      </w:tblGrid>
      <w:tr w:rsidR="001115DF" w:rsidRPr="001115DF" w:rsidTr="00641332">
        <w:tc>
          <w:tcPr>
            <w:tcW w:w="5778" w:type="dxa"/>
            <w:tcBorders>
              <w:bottom w:val="single" w:sz="4" w:space="0" w:color="auto"/>
            </w:tcBorders>
          </w:tcPr>
          <w:p w:rsidR="001115DF" w:rsidRP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683E32">
              <w:t>Programme</w:t>
            </w:r>
          </w:p>
        </w:tc>
        <w:tc>
          <w:tcPr>
            <w:tcW w:w="3969" w:type="dxa"/>
          </w:tcPr>
          <w:p w:rsidR="001115DF" w:rsidRPr="001115DF" w:rsidRDefault="001115DF" w:rsidP="001115DF">
            <w:pPr>
              <w:pStyle w:val="Corpsdetexte"/>
              <w:ind w:firstLine="0"/>
            </w:pPr>
            <w:r>
              <w:t>Commentaires</w:t>
            </w:r>
          </w:p>
        </w:tc>
      </w:tr>
      <w:tr w:rsidR="00CA0A57" w:rsidRPr="001115DF" w:rsidTr="00641332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15DF" w:rsidRP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 xml:space="preserve">Define </w:t>
            </w:r>
            <w:r>
              <w:rPr>
                <w:lang w:val="en-US"/>
              </w:rPr>
              <w:t>PGCD</w:t>
            </w:r>
            <w:r w:rsidRPr="001115DF">
              <w:rPr>
                <w:lang w:val="en-US"/>
              </w:rPr>
              <w:t>(a,b)=</w:t>
            </w:r>
          </w:p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Func</w:t>
            </w:r>
          </w:p>
          <w:p w:rsidR="00CA0A57" w:rsidRP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Local a,b,ab,abb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CA0A57" w:rsidRDefault="001115DF" w:rsidP="001115DF">
            <w:pPr>
              <w:pStyle w:val="Corpsdetexte"/>
              <w:ind w:firstLine="0"/>
            </w:pPr>
            <w:r w:rsidRPr="001115DF">
              <w:t xml:space="preserve">On définit </w:t>
            </w:r>
            <w:r>
              <w:t>ici la fonction PGCD qui aura deux variables.</w:t>
            </w:r>
          </w:p>
          <w:p w:rsidR="001115DF" w:rsidRPr="001115DF" w:rsidRDefault="001115DF" w:rsidP="001115DF">
            <w:pPr>
              <w:pStyle w:val="Corpsdetexte"/>
              <w:ind w:firstLine="0"/>
            </w:pPr>
            <w:r>
              <w:t>Les variables seront locales.</w:t>
            </w:r>
          </w:p>
        </w:tc>
      </w:tr>
      <w:tr w:rsidR="00CA0A57" w:rsidRPr="001115DF" w:rsidTr="00641332">
        <w:tc>
          <w:tcPr>
            <w:tcW w:w="5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If a&lt;b Then</w:t>
            </w:r>
          </w:p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ab:=a</w:t>
            </w:r>
          </w:p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a:=b</w:t>
            </w:r>
          </w:p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b:=ab</w:t>
            </w:r>
          </w:p>
          <w:p w:rsidR="00CA0A57" w:rsidRP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EndIf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CA0A57" w:rsidRPr="001115DF" w:rsidRDefault="001115DF" w:rsidP="001115DF">
            <w:pPr>
              <w:pStyle w:val="Corpsdetexte"/>
              <w:ind w:firstLine="0"/>
            </w:pPr>
            <w:r>
              <w:t>On fait ici un test pour savoir si a est inférieur à b, si c’est le cas, il faut échanger la place de ces deux variables en rajoutant une variable supplémentaire.</w:t>
            </w:r>
          </w:p>
        </w:tc>
      </w:tr>
      <w:tr w:rsidR="00CA0A57" w:rsidRPr="001115DF" w:rsidTr="00641332">
        <w:tc>
          <w:tcPr>
            <w:tcW w:w="5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A57" w:rsidRPr="001115DF" w:rsidRDefault="001115DF" w:rsidP="001115DF">
            <w:pPr>
              <w:pStyle w:val="Corpsdetexte"/>
              <w:ind w:firstLine="0"/>
            </w:pPr>
            <w:r>
              <w:rPr>
                <w:lang w:val="en-US"/>
              </w:rPr>
              <w:t>D</w:t>
            </w:r>
            <w:r w:rsidRPr="001115DF">
              <w:rPr>
                <w:lang w:val="en-US"/>
              </w:rPr>
              <w:t>isp "A = B * Q + R"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CA0A57" w:rsidRPr="001115DF" w:rsidRDefault="001115DF" w:rsidP="001115DF">
            <w:pPr>
              <w:pStyle w:val="Corpsdetexte"/>
              <w:ind w:firstLine="0"/>
            </w:pPr>
            <w:r>
              <w:t>On affiche (</w:t>
            </w:r>
            <w:r w:rsidRPr="001115DF">
              <w:rPr>
                <w:i/>
              </w:rPr>
              <w:t>display</w:t>
            </w:r>
            <w:r>
              <w:t>) la formule.</w:t>
            </w:r>
          </w:p>
        </w:tc>
      </w:tr>
      <w:tr w:rsidR="001115DF" w:rsidRPr="001115DF" w:rsidTr="00641332">
        <w:tc>
          <w:tcPr>
            <w:tcW w:w="5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While mod(a,b)≠0</w:t>
            </w:r>
          </w:p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Disp a,"=",b,"*",int(((a)/(b))),"+",mod(a,b)</w:t>
            </w:r>
          </w:p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abb:=a</w:t>
            </w:r>
          </w:p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a:=b</w:t>
            </w:r>
          </w:p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b:=mod(abb,a)</w:t>
            </w:r>
          </w:p>
          <w:p w:rsidR="001115DF" w:rsidRPr="001115DF" w:rsidRDefault="001115DF" w:rsidP="001115DF">
            <w:pPr>
              <w:pStyle w:val="Corpsdetexte"/>
              <w:ind w:firstLine="0"/>
            </w:pPr>
            <w:r w:rsidRPr="001115DF">
              <w:rPr>
                <w:lang w:val="en-US"/>
              </w:rPr>
              <w:t>EndWhile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1115DF" w:rsidRDefault="001115DF" w:rsidP="001115DF">
            <w:pPr>
              <w:pStyle w:val="Corpsdetexte"/>
              <w:ind w:firstLine="0"/>
            </w:pPr>
            <w:r>
              <w:t>On fait une boucle « tant que » : tant que la condition « le reste de la division euclidienne de a par b est différent de zéro » est vraie, on effectue la boucle.</w:t>
            </w:r>
          </w:p>
          <w:p w:rsidR="00683E32" w:rsidRPr="001115DF" w:rsidRDefault="00683E32" w:rsidP="001115DF">
            <w:pPr>
              <w:pStyle w:val="Corpsdetexte"/>
              <w:ind w:firstLine="0"/>
            </w:pPr>
            <w:r>
              <w:t>On change la place des variables.</w:t>
            </w:r>
          </w:p>
        </w:tc>
      </w:tr>
      <w:tr w:rsidR="00CA0A57" w:rsidRPr="00683E32" w:rsidTr="00641332"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Disp a,"=",b,"*",int(((a)/(b))),"+",mod(a,b)</w:t>
            </w:r>
          </w:p>
          <w:p w:rsidR="00CA0A57" w:rsidRPr="001115DF" w:rsidRDefault="001115DF" w:rsidP="001115DF">
            <w:pPr>
              <w:pStyle w:val="Corpsdetexte"/>
              <w:ind w:firstLine="0"/>
              <w:rPr>
                <w:lang w:val="en-US"/>
              </w:rPr>
            </w:pPr>
            <w:r w:rsidRPr="001115DF">
              <w:rPr>
                <w:lang w:val="en-US"/>
              </w:rPr>
              <w:t>EndFunc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CA0A57" w:rsidRPr="001115DF" w:rsidRDefault="00683E32" w:rsidP="001115DF">
            <w:pPr>
              <w:pStyle w:val="Corpsdetexte"/>
              <w:ind w:firstLine="0"/>
            </w:pPr>
            <w:r>
              <w:t>On affiche une dernière fois l’égalité pour montrer que le reste est nul.</w:t>
            </w:r>
          </w:p>
        </w:tc>
      </w:tr>
    </w:tbl>
    <w:p w:rsidR="00C46573" w:rsidRDefault="00C46573" w:rsidP="004E0F5E">
      <w:pPr>
        <w:spacing w:before="120"/>
        <w:jc w:val="both"/>
      </w:pPr>
      <w:r w:rsidRPr="00C46573">
        <w:rPr>
          <w:b/>
        </w:rPr>
        <w:t>Note :</w:t>
      </w:r>
      <w:r>
        <w:t xml:space="preserve"> la commande « ab :=a » signifie que la variable ab prend la valeur de la variable a.</w:t>
      </w:r>
    </w:p>
    <w:p w:rsidR="004E0F5E" w:rsidRDefault="004E0F5E" w:rsidP="004E0F5E">
      <w:pPr>
        <w:spacing w:before="120"/>
        <w:jc w:val="both"/>
      </w:pPr>
      <w:r>
        <w:t>Pour mettre en forme convenablement sur sa copie, il convient de faire les divisions euclidiennes en ne plaçant que le dividende, le diviseur, le quotient et le reste comme suit :</w:t>
      </w:r>
    </w:p>
    <w:tbl>
      <w:tblPr>
        <w:tblStyle w:val="Grilledutableau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0"/>
        <w:gridCol w:w="390"/>
      </w:tblGrid>
      <w:tr w:rsidR="004E0F5E" w:rsidTr="004E0F5E">
        <w:tc>
          <w:tcPr>
            <w:tcW w:w="0" w:type="auto"/>
            <w:tcBorders>
              <w:right w:val="single" w:sz="4" w:space="0" w:color="auto"/>
            </w:tcBorders>
          </w:tcPr>
          <w:p w:rsidR="004E0F5E" w:rsidRDefault="004E0F5E" w:rsidP="004E0F5E">
            <w:pPr>
              <w:spacing w:before="120"/>
              <w:jc w:val="both"/>
            </w:pPr>
            <w:r>
              <w:t>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4E0F5E" w:rsidRDefault="004E0F5E" w:rsidP="004E0F5E">
            <w:pPr>
              <w:spacing w:before="120"/>
              <w:jc w:val="both"/>
            </w:pPr>
            <w:r>
              <w:t>B</w:t>
            </w:r>
          </w:p>
        </w:tc>
      </w:tr>
      <w:tr w:rsidR="004E0F5E" w:rsidTr="004E0F5E">
        <w:tc>
          <w:tcPr>
            <w:tcW w:w="0" w:type="auto"/>
            <w:tcBorders>
              <w:right w:val="single" w:sz="4" w:space="0" w:color="auto"/>
            </w:tcBorders>
          </w:tcPr>
          <w:p w:rsidR="004E0F5E" w:rsidRDefault="004E0F5E" w:rsidP="004E0F5E">
            <w:pPr>
              <w:spacing w:before="120"/>
              <w:jc w:val="both"/>
            </w:pPr>
            <w: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4E0F5E" w:rsidRDefault="004E0F5E" w:rsidP="004E0F5E">
            <w:pPr>
              <w:spacing w:before="120"/>
              <w:jc w:val="both"/>
            </w:pPr>
            <w:r>
              <w:t>Q</w:t>
            </w:r>
          </w:p>
        </w:tc>
      </w:tr>
    </w:tbl>
    <w:p w:rsidR="00C46573" w:rsidRDefault="00C46573" w:rsidP="004E0F5E">
      <w:pPr>
        <w:spacing w:before="120"/>
        <w:jc w:val="both"/>
      </w:pPr>
      <w:r>
        <w:t>Il faut faire cette opération pour chaque ligne délivrée par le programme.</w:t>
      </w:r>
    </w:p>
    <w:p w:rsidR="004E0F5E" w:rsidRDefault="00057227" w:rsidP="004E0F5E">
      <w:pPr>
        <w:spacing w:before="120"/>
        <w:jc w:val="both"/>
      </w:pPr>
      <w:r>
        <w:t>Le dernier reste non nul est le PGCD.</w:t>
      </w:r>
    </w:p>
    <w:p w:rsidR="00407AA7" w:rsidRDefault="00407AA7" w:rsidP="00D76DC0">
      <w:pPr>
        <w:pStyle w:val="Paragraphedeliste"/>
        <w:numPr>
          <w:ilvl w:val="0"/>
          <w:numId w:val="25"/>
        </w:numPr>
        <w:spacing w:before="120"/>
        <w:jc w:val="both"/>
      </w:pPr>
      <w:r>
        <w:t>Trouve</w:t>
      </w:r>
      <w:r w:rsidR="00147878">
        <w:t>z</w:t>
      </w:r>
      <w:r>
        <w:t xml:space="preserve"> le PGCD de 55 et 85.</w:t>
      </w:r>
      <w:r w:rsidR="001115DF">
        <w:t xml:space="preserve"> Ecrivez toutes les étapes.</w:t>
      </w:r>
    </w:p>
    <w:p w:rsidR="00407AA7" w:rsidRDefault="00147878" w:rsidP="00D76DC0">
      <w:pPr>
        <w:pStyle w:val="Paragraphedeliste"/>
        <w:numPr>
          <w:ilvl w:val="0"/>
          <w:numId w:val="25"/>
        </w:numPr>
        <w:spacing w:before="120"/>
        <w:jc w:val="both"/>
      </w:pPr>
      <w:r>
        <w:t>Trouvez</w:t>
      </w:r>
      <w:r w:rsidR="00407AA7">
        <w:t xml:space="preserve"> le PGCD de 3672 et 468.</w:t>
      </w:r>
      <w:r>
        <w:t xml:space="preserve"> Ecrivez toutes les étapes.</w:t>
      </w:r>
    </w:p>
    <w:p w:rsidR="00057227" w:rsidRDefault="00057227" w:rsidP="00057227">
      <w:pPr>
        <w:spacing w:before="120"/>
        <w:jc w:val="both"/>
      </w:pPr>
      <w:r w:rsidRPr="00147878">
        <w:rPr>
          <w:b/>
        </w:rPr>
        <w:t>Note :</w:t>
      </w:r>
      <w:r>
        <w:t xml:space="preserve"> un programme très similaire pourrait être effectué </w:t>
      </w:r>
      <w:r w:rsidR="00147878">
        <w:t>pour la méthode des différences successives.</w:t>
      </w:r>
    </w:p>
    <w:sectPr w:rsidR="00057227" w:rsidSect="00641332">
      <w:headerReference w:type="default" r:id="rId15"/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957" w:rsidRDefault="002B2957" w:rsidP="00D936A5">
      <w:r>
        <w:separator/>
      </w:r>
    </w:p>
  </w:endnote>
  <w:endnote w:type="continuationSeparator" w:id="0">
    <w:p w:rsidR="002B2957" w:rsidRDefault="002B2957" w:rsidP="00D93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NspireKey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648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057227" w:rsidRDefault="00057227">
            <w:pPr>
              <w:pStyle w:val="Pieddepage"/>
            </w:pPr>
            <w:r>
              <w:t xml:space="preserve">Page </w:t>
            </w:r>
            <w:r w:rsidR="006D0C69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D0C69">
              <w:rPr>
                <w:b/>
                <w:sz w:val="24"/>
              </w:rPr>
              <w:fldChar w:fldCharType="separate"/>
            </w:r>
            <w:r w:rsidR="00BE6153">
              <w:rPr>
                <w:b/>
                <w:noProof/>
              </w:rPr>
              <w:t>2</w:t>
            </w:r>
            <w:r w:rsidR="006D0C69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957" w:rsidRDefault="002B2957" w:rsidP="00D936A5">
      <w:r>
        <w:separator/>
      </w:r>
    </w:p>
  </w:footnote>
  <w:footnote w:type="continuationSeparator" w:id="0">
    <w:p w:rsidR="002B2957" w:rsidRDefault="002B2957" w:rsidP="00D93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227" w:rsidRDefault="00057227">
    <w:pPr>
      <w:pStyle w:val="En-tte"/>
    </w:pPr>
    <w:r>
      <w:t>M. ETIENNE</w:t>
    </w:r>
    <w:r>
      <w:tab/>
    </w:r>
    <w:r>
      <w:tab/>
      <w:t>2008/2009</w:t>
    </w:r>
  </w:p>
  <w:p w:rsidR="00057227" w:rsidRDefault="006D0C69">
    <w:pPr>
      <w:pStyle w:val="En-tte"/>
    </w:pPr>
    <w:hyperlink r:id="rId1" w:history="1">
      <w:r w:rsidR="00057227" w:rsidRPr="00925A28">
        <w:rPr>
          <w:rStyle w:val="Lienhypertexte"/>
        </w:rPr>
        <w:t>http://www.sylvain-etienne.fr/</w:t>
      </w:r>
    </w:hyperlink>
    <w:r w:rsidR="00057227">
      <w:tab/>
      <w:t>Activité Nspire</w:t>
    </w:r>
    <w:r w:rsidR="00057227">
      <w:tab/>
      <w:t>Chapitre 08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puce_plus.bmp" style="width:11.35pt;height:11.35pt;visibility:visible;mso-wrap-style:square" o:bullet="t">
        <v:imagedata r:id="rId1" o:title="puce_plus"/>
      </v:shape>
    </w:pict>
  </w:numPicBullet>
  <w:abstractNum w:abstractNumId="0">
    <w:nsid w:val="04CF1750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3760"/>
    <w:multiLevelType w:val="hybridMultilevel"/>
    <w:tmpl w:val="45007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F17C9"/>
    <w:multiLevelType w:val="hybridMultilevel"/>
    <w:tmpl w:val="0442C6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72AA8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1A89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82FDA"/>
    <w:multiLevelType w:val="hybridMultilevel"/>
    <w:tmpl w:val="B31CBF0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>
    <w:nsid w:val="2A566631"/>
    <w:multiLevelType w:val="hybridMultilevel"/>
    <w:tmpl w:val="7388B0A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C8F1CA1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64939"/>
    <w:multiLevelType w:val="multilevel"/>
    <w:tmpl w:val="32F0767A"/>
    <w:numStyleLink w:val="NumroS"/>
  </w:abstractNum>
  <w:abstractNum w:abstractNumId="10">
    <w:nsid w:val="360D47C5"/>
    <w:multiLevelType w:val="hybridMultilevel"/>
    <w:tmpl w:val="DD7ECF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34B7F"/>
    <w:multiLevelType w:val="hybridMultilevel"/>
    <w:tmpl w:val="C1102F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60594"/>
    <w:multiLevelType w:val="hybridMultilevel"/>
    <w:tmpl w:val="3EAA5AE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6D46ED"/>
    <w:multiLevelType w:val="hybridMultilevel"/>
    <w:tmpl w:val="8AD242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C1E97"/>
    <w:multiLevelType w:val="hybridMultilevel"/>
    <w:tmpl w:val="6E66AF7E"/>
    <w:lvl w:ilvl="0" w:tplc="E2C65DC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790C659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F588C7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7CB8020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CE22920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E2160DD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4BFA0BD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667C193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E094103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4DF616F5"/>
    <w:multiLevelType w:val="multilevel"/>
    <w:tmpl w:val="32F0767A"/>
    <w:styleLink w:val="NumroS"/>
    <w:lvl w:ilvl="0">
      <w:start w:val="1"/>
      <w:numFmt w:val="decimal"/>
      <w:lvlText w:val="%1)"/>
      <w:lvlJc w:val="left"/>
      <w:pPr>
        <w:tabs>
          <w:tab w:val="num" w:pos="567"/>
        </w:tabs>
        <w:ind w:left="907" w:hanging="34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4FBA50D6"/>
    <w:multiLevelType w:val="hybridMultilevel"/>
    <w:tmpl w:val="C8E69A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B0DE2"/>
    <w:multiLevelType w:val="hybridMultilevel"/>
    <w:tmpl w:val="907A2618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DF6797D"/>
    <w:multiLevelType w:val="hybridMultilevel"/>
    <w:tmpl w:val="0A5823D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2A2D93"/>
    <w:multiLevelType w:val="hybridMultilevel"/>
    <w:tmpl w:val="2E1EB0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A95605"/>
    <w:multiLevelType w:val="multilevel"/>
    <w:tmpl w:val="E60E37BA"/>
    <w:lvl w:ilvl="0">
      <w:start w:val="1"/>
      <w:numFmt w:val="lowerLetter"/>
      <w:pStyle w:val="Titre40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1440" w:hanging="87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1">
    <w:nsid w:val="69BF0AA5"/>
    <w:multiLevelType w:val="hybridMultilevel"/>
    <w:tmpl w:val="8B1C5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61817"/>
    <w:multiLevelType w:val="hybridMultilevel"/>
    <w:tmpl w:val="BE3EE05E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9"/>
  </w:num>
  <w:num w:numId="7">
    <w:abstractNumId w:val="15"/>
  </w:num>
  <w:num w:numId="8">
    <w:abstractNumId w:val="14"/>
  </w:num>
  <w:num w:numId="9">
    <w:abstractNumId w:val="22"/>
  </w:num>
  <w:num w:numId="10">
    <w:abstractNumId w:val="17"/>
  </w:num>
  <w:num w:numId="11">
    <w:abstractNumId w:val="20"/>
  </w:num>
  <w:num w:numId="12">
    <w:abstractNumId w:val="7"/>
  </w:num>
  <w:num w:numId="13">
    <w:abstractNumId w:val="18"/>
  </w:num>
  <w:num w:numId="14">
    <w:abstractNumId w:val="5"/>
  </w:num>
  <w:num w:numId="15">
    <w:abstractNumId w:val="11"/>
  </w:num>
  <w:num w:numId="16">
    <w:abstractNumId w:val="1"/>
  </w:num>
  <w:num w:numId="17">
    <w:abstractNumId w:val="3"/>
  </w:num>
  <w:num w:numId="18">
    <w:abstractNumId w:val="16"/>
  </w:num>
  <w:num w:numId="19">
    <w:abstractNumId w:val="8"/>
  </w:num>
  <w:num w:numId="20">
    <w:abstractNumId w:val="10"/>
  </w:num>
  <w:num w:numId="21">
    <w:abstractNumId w:val="2"/>
  </w:num>
  <w:num w:numId="22">
    <w:abstractNumId w:val="19"/>
  </w:num>
  <w:num w:numId="23">
    <w:abstractNumId w:val="12"/>
  </w:num>
  <w:num w:numId="24">
    <w:abstractNumId w:val="21"/>
  </w:num>
  <w:num w:numId="25">
    <w:abstractNumId w:val="13"/>
  </w:num>
  <w:num w:numId="26">
    <w:abstractNumId w:val="4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6A5"/>
    <w:rsid w:val="00015F8F"/>
    <w:rsid w:val="00016063"/>
    <w:rsid w:val="000175AC"/>
    <w:rsid w:val="0002576A"/>
    <w:rsid w:val="00026924"/>
    <w:rsid w:val="000309FB"/>
    <w:rsid w:val="00035A97"/>
    <w:rsid w:val="0004621D"/>
    <w:rsid w:val="00057227"/>
    <w:rsid w:val="00060E94"/>
    <w:rsid w:val="00067298"/>
    <w:rsid w:val="000756E5"/>
    <w:rsid w:val="000935EF"/>
    <w:rsid w:val="0009577E"/>
    <w:rsid w:val="000B48B7"/>
    <w:rsid w:val="000C243C"/>
    <w:rsid w:val="000C7AC0"/>
    <w:rsid w:val="000C7F86"/>
    <w:rsid w:val="000D055A"/>
    <w:rsid w:val="000D42E6"/>
    <w:rsid w:val="000F00D9"/>
    <w:rsid w:val="000F22F0"/>
    <w:rsid w:val="000F7AF8"/>
    <w:rsid w:val="001115DF"/>
    <w:rsid w:val="00111A70"/>
    <w:rsid w:val="00121366"/>
    <w:rsid w:val="001350D6"/>
    <w:rsid w:val="00147878"/>
    <w:rsid w:val="00151430"/>
    <w:rsid w:val="001841B4"/>
    <w:rsid w:val="00197CCF"/>
    <w:rsid w:val="001A211A"/>
    <w:rsid w:val="001A6252"/>
    <w:rsid w:val="001B4E13"/>
    <w:rsid w:val="001C24AB"/>
    <w:rsid w:val="001C74B8"/>
    <w:rsid w:val="001F2EB5"/>
    <w:rsid w:val="001F4379"/>
    <w:rsid w:val="001F6E3C"/>
    <w:rsid w:val="00205FBC"/>
    <w:rsid w:val="002116D3"/>
    <w:rsid w:val="002125FC"/>
    <w:rsid w:val="00214DC2"/>
    <w:rsid w:val="002477E5"/>
    <w:rsid w:val="002764CC"/>
    <w:rsid w:val="00293BEF"/>
    <w:rsid w:val="002A2BE5"/>
    <w:rsid w:val="002A5C93"/>
    <w:rsid w:val="002B2957"/>
    <w:rsid w:val="002C1433"/>
    <w:rsid w:val="002C794F"/>
    <w:rsid w:val="002F0C3D"/>
    <w:rsid w:val="002F6DBB"/>
    <w:rsid w:val="003048A3"/>
    <w:rsid w:val="00307FA3"/>
    <w:rsid w:val="00312C90"/>
    <w:rsid w:val="0035244C"/>
    <w:rsid w:val="00371B61"/>
    <w:rsid w:val="00392BBD"/>
    <w:rsid w:val="00396CDD"/>
    <w:rsid w:val="003A1223"/>
    <w:rsid w:val="003A6072"/>
    <w:rsid w:val="003B5E2E"/>
    <w:rsid w:val="003E0037"/>
    <w:rsid w:val="003E2E5E"/>
    <w:rsid w:val="004054B0"/>
    <w:rsid w:val="00407AA7"/>
    <w:rsid w:val="00417E91"/>
    <w:rsid w:val="00430E36"/>
    <w:rsid w:val="004317AF"/>
    <w:rsid w:val="00456AC8"/>
    <w:rsid w:val="00465F9E"/>
    <w:rsid w:val="00472BC6"/>
    <w:rsid w:val="004755C2"/>
    <w:rsid w:val="004767F2"/>
    <w:rsid w:val="00477A1C"/>
    <w:rsid w:val="00484966"/>
    <w:rsid w:val="004A10B3"/>
    <w:rsid w:val="004A5150"/>
    <w:rsid w:val="004C1777"/>
    <w:rsid w:val="004D0155"/>
    <w:rsid w:val="004D334B"/>
    <w:rsid w:val="004E0F5E"/>
    <w:rsid w:val="004F26EA"/>
    <w:rsid w:val="004F486C"/>
    <w:rsid w:val="00506964"/>
    <w:rsid w:val="0050773C"/>
    <w:rsid w:val="00513EEE"/>
    <w:rsid w:val="00550688"/>
    <w:rsid w:val="005520EC"/>
    <w:rsid w:val="005733F5"/>
    <w:rsid w:val="00590FFE"/>
    <w:rsid w:val="005A572C"/>
    <w:rsid w:val="005D3DCD"/>
    <w:rsid w:val="005E4161"/>
    <w:rsid w:val="006002D7"/>
    <w:rsid w:val="00641332"/>
    <w:rsid w:val="0064744A"/>
    <w:rsid w:val="00655C60"/>
    <w:rsid w:val="006705D7"/>
    <w:rsid w:val="0067114B"/>
    <w:rsid w:val="006734D2"/>
    <w:rsid w:val="00674DAD"/>
    <w:rsid w:val="00681D6C"/>
    <w:rsid w:val="00682DDD"/>
    <w:rsid w:val="00683E32"/>
    <w:rsid w:val="006C71A9"/>
    <w:rsid w:val="006D0C69"/>
    <w:rsid w:val="006F2CBC"/>
    <w:rsid w:val="00700086"/>
    <w:rsid w:val="00704804"/>
    <w:rsid w:val="007110AD"/>
    <w:rsid w:val="00731A21"/>
    <w:rsid w:val="00733767"/>
    <w:rsid w:val="00734417"/>
    <w:rsid w:val="0074496B"/>
    <w:rsid w:val="00753CE3"/>
    <w:rsid w:val="00764E78"/>
    <w:rsid w:val="00766657"/>
    <w:rsid w:val="00797D7A"/>
    <w:rsid w:val="007A4E75"/>
    <w:rsid w:val="007B0D24"/>
    <w:rsid w:val="007D28F2"/>
    <w:rsid w:val="007D4E0B"/>
    <w:rsid w:val="007D5BFB"/>
    <w:rsid w:val="007D67C6"/>
    <w:rsid w:val="007E0D30"/>
    <w:rsid w:val="007E336D"/>
    <w:rsid w:val="007E6C07"/>
    <w:rsid w:val="00806BA8"/>
    <w:rsid w:val="00811F8F"/>
    <w:rsid w:val="0082555F"/>
    <w:rsid w:val="00825817"/>
    <w:rsid w:val="008275D6"/>
    <w:rsid w:val="00827BF1"/>
    <w:rsid w:val="0084336A"/>
    <w:rsid w:val="0087336F"/>
    <w:rsid w:val="008751D3"/>
    <w:rsid w:val="0089047A"/>
    <w:rsid w:val="008B619D"/>
    <w:rsid w:val="008C0E02"/>
    <w:rsid w:val="00913875"/>
    <w:rsid w:val="00915846"/>
    <w:rsid w:val="0092285D"/>
    <w:rsid w:val="009372D0"/>
    <w:rsid w:val="0094537A"/>
    <w:rsid w:val="0095602B"/>
    <w:rsid w:val="009828A8"/>
    <w:rsid w:val="009865D2"/>
    <w:rsid w:val="009C65B1"/>
    <w:rsid w:val="009C72C4"/>
    <w:rsid w:val="009D3966"/>
    <w:rsid w:val="009D4454"/>
    <w:rsid w:val="009D6471"/>
    <w:rsid w:val="009E7BAC"/>
    <w:rsid w:val="00A0216D"/>
    <w:rsid w:val="00A16F4D"/>
    <w:rsid w:val="00A2522E"/>
    <w:rsid w:val="00A27DD3"/>
    <w:rsid w:val="00A33D7E"/>
    <w:rsid w:val="00A40AED"/>
    <w:rsid w:val="00A45F50"/>
    <w:rsid w:val="00A568F0"/>
    <w:rsid w:val="00AA004B"/>
    <w:rsid w:val="00AB6CE2"/>
    <w:rsid w:val="00AE4654"/>
    <w:rsid w:val="00AE6A19"/>
    <w:rsid w:val="00AF6588"/>
    <w:rsid w:val="00B0760D"/>
    <w:rsid w:val="00B215DC"/>
    <w:rsid w:val="00B320FB"/>
    <w:rsid w:val="00B35FA2"/>
    <w:rsid w:val="00B40CEB"/>
    <w:rsid w:val="00B420E9"/>
    <w:rsid w:val="00B524BB"/>
    <w:rsid w:val="00B705E6"/>
    <w:rsid w:val="00B737D2"/>
    <w:rsid w:val="00B876BB"/>
    <w:rsid w:val="00BA49EC"/>
    <w:rsid w:val="00BA78C2"/>
    <w:rsid w:val="00BB2633"/>
    <w:rsid w:val="00BE23C2"/>
    <w:rsid w:val="00BE4C96"/>
    <w:rsid w:val="00BE6153"/>
    <w:rsid w:val="00BF619C"/>
    <w:rsid w:val="00C133D9"/>
    <w:rsid w:val="00C24B60"/>
    <w:rsid w:val="00C46573"/>
    <w:rsid w:val="00C745C7"/>
    <w:rsid w:val="00C77369"/>
    <w:rsid w:val="00C84EEF"/>
    <w:rsid w:val="00C9574C"/>
    <w:rsid w:val="00CA0A57"/>
    <w:rsid w:val="00CD0CB9"/>
    <w:rsid w:val="00CD2EA6"/>
    <w:rsid w:val="00CD5337"/>
    <w:rsid w:val="00CE0816"/>
    <w:rsid w:val="00D20064"/>
    <w:rsid w:val="00D2677E"/>
    <w:rsid w:val="00D41AFB"/>
    <w:rsid w:val="00D42E83"/>
    <w:rsid w:val="00D434F9"/>
    <w:rsid w:val="00D76DC0"/>
    <w:rsid w:val="00D92635"/>
    <w:rsid w:val="00D936A5"/>
    <w:rsid w:val="00D9529A"/>
    <w:rsid w:val="00DA232D"/>
    <w:rsid w:val="00DB69F7"/>
    <w:rsid w:val="00DD38DC"/>
    <w:rsid w:val="00DD6BDC"/>
    <w:rsid w:val="00DE2037"/>
    <w:rsid w:val="00DF0A42"/>
    <w:rsid w:val="00DF346A"/>
    <w:rsid w:val="00E0097B"/>
    <w:rsid w:val="00E0423C"/>
    <w:rsid w:val="00E17003"/>
    <w:rsid w:val="00E22C46"/>
    <w:rsid w:val="00E320DC"/>
    <w:rsid w:val="00E40953"/>
    <w:rsid w:val="00E918CE"/>
    <w:rsid w:val="00E95663"/>
    <w:rsid w:val="00EA760A"/>
    <w:rsid w:val="00EC67FB"/>
    <w:rsid w:val="00EE75C4"/>
    <w:rsid w:val="00F14A81"/>
    <w:rsid w:val="00F153A2"/>
    <w:rsid w:val="00F157A1"/>
    <w:rsid w:val="00F21EBF"/>
    <w:rsid w:val="00F22CB3"/>
    <w:rsid w:val="00F42E18"/>
    <w:rsid w:val="00F62B9A"/>
    <w:rsid w:val="00F907A5"/>
    <w:rsid w:val="00F90EDE"/>
    <w:rsid w:val="00F956F1"/>
    <w:rsid w:val="00FB5FAA"/>
    <w:rsid w:val="00FD0661"/>
    <w:rsid w:val="00FE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uiPriority w:val="99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D936A5"/>
    <w:rPr>
      <w:color w:val="0000FF" w:themeColor="hyperlink"/>
      <w:u w:val="single"/>
    </w:rPr>
  </w:style>
  <w:style w:type="paragraph" w:customStyle="1" w:styleId="Numro">
    <w:name w:val="Numéro"/>
    <w:basedOn w:val="Corpsdetexte"/>
    <w:rsid w:val="0035244C"/>
    <w:pPr>
      <w:ind w:firstLine="0"/>
    </w:pPr>
  </w:style>
  <w:style w:type="numbering" w:customStyle="1" w:styleId="NumroS">
    <w:name w:val="Numéro_S"/>
    <w:basedOn w:val="Aucuneliste"/>
    <w:rsid w:val="0035244C"/>
    <w:pPr>
      <w:numPr>
        <w:numId w:val="7"/>
      </w:numPr>
    </w:pPr>
  </w:style>
  <w:style w:type="table" w:styleId="Grilledutableau">
    <w:name w:val="Table Grid"/>
    <w:basedOn w:val="TableauNormal"/>
    <w:rsid w:val="0035244C"/>
    <w:rPr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40">
    <w:name w:val="Titre_4"/>
    <w:basedOn w:val="Titre3"/>
    <w:next w:val="Corpsdetexte"/>
    <w:rsid w:val="00811F8F"/>
    <w:pPr>
      <w:numPr>
        <w:ilvl w:val="0"/>
        <w:numId w:val="11"/>
      </w:numPr>
      <w:outlineLvl w:val="3"/>
    </w:pPr>
    <w:rPr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1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F8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99B90-FC51-42B7-AF37-EB6FCB926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2</Pages>
  <Words>551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114</cp:revision>
  <cp:lastPrinted>2008-10-15T19:30:00Z</cp:lastPrinted>
  <dcterms:created xsi:type="dcterms:W3CDTF">2008-08-05T18:45:00Z</dcterms:created>
  <dcterms:modified xsi:type="dcterms:W3CDTF">2010-04-26T18:37:00Z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